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7B1631" w:rsidRPr="007B1631" w:rsidRDefault="00691CDD" w:rsidP="007B1631">
      <w:pPr>
        <w:jc w:val="center"/>
        <w:rPr>
          <w:b/>
          <w:sz w:val="44"/>
        </w:rPr>
      </w:pPr>
      <w:r w:rsidRPr="00691CDD">
        <w:rPr>
          <w:b/>
          <w:sz w:val="44"/>
        </w:rPr>
        <w:t>AQA GCSE Chemistry</w:t>
      </w:r>
      <w:r>
        <w:rPr>
          <w:b/>
          <w:sz w:val="44"/>
        </w:rPr>
        <w:t xml:space="preserve"> </w:t>
      </w:r>
      <w:r w:rsidRPr="00691CDD">
        <w:rPr>
          <w:b/>
          <w:sz w:val="44"/>
        </w:rPr>
        <w:t>- Unit 5 E</w:t>
      </w:r>
      <w:r w:rsidR="00FB15A6" w:rsidRPr="00691CDD">
        <w:rPr>
          <w:b/>
          <w:sz w:val="44"/>
        </w:rPr>
        <w:t>nergy</w:t>
      </w:r>
      <w:r w:rsidRPr="00691CDD">
        <w:rPr>
          <w:b/>
          <w:sz w:val="44"/>
        </w:rPr>
        <w:t xml:space="preserve"> C</w:t>
      </w:r>
      <w:r w:rsidR="00FB15A6" w:rsidRPr="00691CDD">
        <w:rPr>
          <w:b/>
          <w:sz w:val="44"/>
        </w:rPr>
        <w:t>hanges</w:t>
      </w:r>
    </w:p>
    <w:p w:rsidR="004D4A69" w:rsidRPr="004D4A69" w:rsidRDefault="004D4A69" w:rsidP="00DF2121">
      <w:pPr>
        <w:jc w:val="center"/>
        <w:rPr>
          <w:b/>
          <w:sz w:val="32"/>
        </w:rPr>
      </w:pPr>
      <w:r w:rsidRPr="004D4A69">
        <w:rPr>
          <w:rFonts w:eastAsia="Arial" w:cs="Arial"/>
        </w:rPr>
        <w:t>Energy changes are an important part of chemical reactions. The interaction of particles often involves transfers of energy due to the breaking and formation of bonds. Reactions in which energy is released to the surroundings are exothermic reactions, while those that take in thermal energy are endothermic. These interactions between particles can produce heating or cooling e</w:t>
      </w:r>
      <w:r w:rsidRPr="004D4A69">
        <w:rPr>
          <w:rFonts w:eastAsia="Arial" w:cs="Arial"/>
          <w:spacing w:val="-4"/>
        </w:rPr>
        <w:t>f</w:t>
      </w:r>
      <w:r w:rsidRPr="004D4A69">
        <w:rPr>
          <w:rFonts w:eastAsia="Arial" w:cs="Arial"/>
        </w:rPr>
        <w:t>fects that are used in a range of everyday applications. Some interactions between ions in an electrolyte result in the production of electricit</w:t>
      </w:r>
      <w:r w:rsidRPr="004D4A69">
        <w:rPr>
          <w:rFonts w:eastAsia="Arial" w:cs="Arial"/>
          <w:spacing w:val="-16"/>
        </w:rPr>
        <w:t>y</w:t>
      </w:r>
      <w:r w:rsidRPr="004D4A69">
        <w:rPr>
          <w:rFonts w:eastAsia="Arial" w:cs="Arial"/>
        </w:rPr>
        <w:t>. Cells and batteries use these chemical reactions to</w:t>
      </w:r>
      <w:r w:rsidRPr="004D4A69">
        <w:rPr>
          <w:rFonts w:eastAsia="Arial" w:cs="Arial"/>
          <w:spacing w:val="1"/>
        </w:rPr>
        <w:t xml:space="preserve"> </w:t>
      </w:r>
      <w:r w:rsidRPr="004D4A69">
        <w:rPr>
          <w:rFonts w:eastAsia="Arial" w:cs="Arial"/>
        </w:rPr>
        <w:t>provide electricit</w:t>
      </w:r>
      <w:r w:rsidRPr="004D4A69">
        <w:rPr>
          <w:rFonts w:eastAsia="Arial" w:cs="Arial"/>
          <w:spacing w:val="-17"/>
        </w:rPr>
        <w:t>y</w:t>
      </w:r>
      <w:r w:rsidRPr="004D4A69">
        <w:rPr>
          <w:rFonts w:eastAsia="Arial" w:cs="Arial"/>
        </w:rPr>
        <w:t>. Electricity can also be used to decompose ionic substances and is a useful means of producing elements that are too expensive to extract any other wa</w:t>
      </w:r>
      <w:r w:rsidRPr="004D4A69">
        <w:rPr>
          <w:rFonts w:eastAsia="Arial" w:cs="Arial"/>
          <w:spacing w:val="-16"/>
        </w:rPr>
        <w:t>y</w:t>
      </w:r>
      <w:r w:rsidRPr="004D4A69">
        <w:rPr>
          <w:rFonts w:eastAsia="Arial" w:cs="Arial"/>
        </w:rPr>
        <w:t>.</w:t>
      </w:r>
    </w:p>
    <w:p w:rsidR="00DF2121" w:rsidRPr="00DF2121" w:rsidRDefault="00FA2B43" w:rsidP="00FA2B43">
      <w:pPr>
        <w:spacing w:after="240"/>
      </w:pPr>
      <w:r>
        <w:rPr>
          <w:b/>
        </w:rPr>
        <w:t xml:space="preserve">   </w:t>
      </w:r>
      <w:r w:rsidRPr="007B1631">
        <w:rPr>
          <w:b/>
          <w:sz w:val="28"/>
        </w:rPr>
        <w:t>5.1 Exothermic and endothermic reactions</w:t>
      </w:r>
    </w:p>
    <w:tbl>
      <w:tblPr>
        <w:tblStyle w:val="TableGrid"/>
        <w:tblW w:w="0" w:type="auto"/>
        <w:jc w:val="center"/>
        <w:tblLook w:val="04A0" w:firstRow="1" w:lastRow="0" w:firstColumn="1" w:lastColumn="0" w:noHBand="0" w:noVBand="1"/>
      </w:tblPr>
      <w:tblGrid>
        <w:gridCol w:w="1386"/>
        <w:gridCol w:w="6980"/>
        <w:gridCol w:w="1814"/>
      </w:tblGrid>
      <w:tr w:rsidR="00800AFF" w:rsidTr="004D4A69">
        <w:trPr>
          <w:jc w:val="center"/>
        </w:trPr>
        <w:tc>
          <w:tcPr>
            <w:tcW w:w="1358" w:type="dxa"/>
            <w:shd w:val="clear" w:color="auto" w:fill="D0CECE" w:themeFill="background2" w:themeFillShade="E6"/>
          </w:tcPr>
          <w:p w:rsidR="00800AFF" w:rsidRPr="00E37116" w:rsidRDefault="00800AFF" w:rsidP="00800AFF">
            <w:pPr>
              <w:rPr>
                <w:b/>
              </w:rPr>
            </w:pPr>
            <w:r w:rsidRPr="00E37116">
              <w:rPr>
                <w:b/>
              </w:rPr>
              <w:t xml:space="preserve">Specification code </w:t>
            </w:r>
          </w:p>
        </w:tc>
        <w:tc>
          <w:tcPr>
            <w:tcW w:w="6980" w:type="dxa"/>
            <w:shd w:val="clear" w:color="auto" w:fill="D0CECE" w:themeFill="background2" w:themeFillShade="E6"/>
          </w:tcPr>
          <w:p w:rsidR="00800AFF" w:rsidRPr="00E37116" w:rsidRDefault="00800AFF" w:rsidP="00800AFF">
            <w:pPr>
              <w:rPr>
                <w:b/>
              </w:rPr>
            </w:pPr>
            <w:r w:rsidRPr="00E37116">
              <w:rPr>
                <w:b/>
              </w:rPr>
              <w:t xml:space="preserve">Expected knowledge and understanding </w:t>
            </w:r>
          </w:p>
        </w:tc>
        <w:tc>
          <w:tcPr>
            <w:tcW w:w="1814" w:type="dxa"/>
            <w:shd w:val="clear" w:color="auto" w:fill="D0CECE" w:themeFill="background2" w:themeFillShade="E6"/>
          </w:tcPr>
          <w:p w:rsidR="00800AFF" w:rsidRPr="00E37116" w:rsidRDefault="00800AFF" w:rsidP="00800AFF">
            <w:pPr>
              <w:rPr>
                <w:b/>
              </w:rPr>
            </w:pPr>
            <w:r w:rsidRPr="00E37116">
              <w:rPr>
                <w:rFonts w:ascii="Wingdings" w:eastAsia="Times New Roman" w:hAnsi="Wingdings" w:cs="Arial"/>
                <w:b/>
                <w:color w:val="000000"/>
                <w:lang w:eastAsia="en-GB"/>
              </w:rPr>
              <w:t></w:t>
            </w:r>
            <w:r w:rsidRPr="00E37116">
              <w:rPr>
                <w:rFonts w:ascii="Wingdings" w:eastAsia="Times New Roman" w:hAnsi="Wingdings" w:cs="Arial"/>
                <w:b/>
                <w:color w:val="000000"/>
                <w:lang w:eastAsia="en-GB"/>
              </w:rPr>
              <w:t></w:t>
            </w:r>
            <w:r w:rsidRPr="00E37116">
              <w:rPr>
                <w:rFonts w:ascii="Wingdings" w:eastAsia="Times New Roman" w:hAnsi="Wingdings" w:cs="Arial"/>
                <w:b/>
                <w:color w:val="000000"/>
                <w:lang w:eastAsia="en-GB"/>
              </w:rPr>
              <w:t></w:t>
            </w:r>
          </w:p>
        </w:tc>
      </w:tr>
      <w:tr w:rsidR="00800AFF" w:rsidTr="00800AFF">
        <w:trPr>
          <w:jc w:val="center"/>
        </w:trPr>
        <w:tc>
          <w:tcPr>
            <w:tcW w:w="1358" w:type="dxa"/>
          </w:tcPr>
          <w:p w:rsidR="00800AFF" w:rsidRPr="00A37435" w:rsidRDefault="00DF659F" w:rsidP="00800AFF">
            <w:pPr>
              <w:rPr>
                <w:rFonts w:cs="Arial"/>
                <w:szCs w:val="20"/>
              </w:rPr>
            </w:pPr>
            <w:r>
              <w:rPr>
                <w:rFonts w:cs="Arial"/>
                <w:szCs w:val="20"/>
              </w:rPr>
              <w:t>4.</w:t>
            </w:r>
            <w:r w:rsidR="00800AFF" w:rsidRPr="00A37435">
              <w:rPr>
                <w:rFonts w:cs="Arial"/>
                <w:szCs w:val="20"/>
              </w:rPr>
              <w:t>5.1.1</w:t>
            </w:r>
          </w:p>
          <w:p w:rsidR="00E37116" w:rsidRPr="00A37435" w:rsidRDefault="00E37116" w:rsidP="00800AFF">
            <w:pPr>
              <w:rPr>
                <w:rFonts w:cs="Arial"/>
                <w:szCs w:val="20"/>
              </w:rPr>
            </w:pPr>
          </w:p>
          <w:p w:rsidR="001013A4" w:rsidRPr="00884529" w:rsidRDefault="001013A4" w:rsidP="00800AFF">
            <w:r w:rsidRPr="00A37435">
              <w:rPr>
                <w:rFonts w:cs="Arial"/>
                <w:szCs w:val="20"/>
              </w:rPr>
              <w:t>Energy transfer during exothermic and endothermic reactions</w:t>
            </w:r>
          </w:p>
        </w:tc>
        <w:tc>
          <w:tcPr>
            <w:tcW w:w="6980" w:type="dxa"/>
          </w:tcPr>
          <w:p w:rsidR="00800AFF" w:rsidRPr="00A37435" w:rsidRDefault="00210265" w:rsidP="00800AFF">
            <w:pPr>
              <w:rPr>
                <w:rFonts w:cs="Arial"/>
              </w:rPr>
            </w:pPr>
            <w:r w:rsidRPr="00A37435">
              <w:rPr>
                <w:rFonts w:cs="Arial"/>
              </w:rPr>
              <w:t xml:space="preserve">a) </w:t>
            </w:r>
            <w:r w:rsidR="00FE3654" w:rsidRPr="00A37435">
              <w:rPr>
                <w:rFonts w:cs="Arial"/>
              </w:rPr>
              <w:t>Energy is conserved in chemical reactions. The amount of energy in the universe at the end of a chemical reaction is the same as before the reaction takes place. If a reaction transfers energy to the surroundings the product molecules must have less energy than the reactants, by the amount transferred.</w:t>
            </w:r>
          </w:p>
          <w:p w:rsidR="00800AFF" w:rsidRPr="00A37435" w:rsidRDefault="00800AFF" w:rsidP="00800AFF">
            <w:pPr>
              <w:rPr>
                <w:rFonts w:cs="Arial"/>
              </w:rPr>
            </w:pPr>
          </w:p>
          <w:p w:rsidR="00800AFF" w:rsidRPr="00A37435" w:rsidRDefault="00DF659F" w:rsidP="00800AFF">
            <w:pPr>
              <w:rPr>
                <w:rFonts w:cs="Arial"/>
              </w:rPr>
            </w:pPr>
            <w:r>
              <w:rPr>
                <w:rFonts w:cs="Arial"/>
              </w:rPr>
              <w:t>b</w:t>
            </w:r>
            <w:r w:rsidR="00210265" w:rsidRPr="00A37435">
              <w:rPr>
                <w:rFonts w:cs="Arial"/>
              </w:rPr>
              <w:t xml:space="preserve">) </w:t>
            </w:r>
            <w:r w:rsidR="00800AFF" w:rsidRPr="00A37435">
              <w:rPr>
                <w:rFonts w:cs="Arial"/>
              </w:rPr>
              <w:t xml:space="preserve">An </w:t>
            </w:r>
            <w:r w:rsidR="00800AFF" w:rsidRPr="00A37435">
              <w:rPr>
                <w:rFonts w:cs="Arial"/>
                <w:b/>
              </w:rPr>
              <w:t>exothermic</w:t>
            </w:r>
            <w:r w:rsidR="00800AFF" w:rsidRPr="00A37435">
              <w:rPr>
                <w:rFonts w:cs="Arial"/>
              </w:rPr>
              <w:t xml:space="preserve"> reaction is one that transfers energy to the surroundings so the temperature of the surroundings increases. </w:t>
            </w:r>
          </w:p>
          <w:p w:rsidR="00800AFF" w:rsidRPr="00A37435" w:rsidRDefault="00800AFF" w:rsidP="00800AFF">
            <w:pPr>
              <w:rPr>
                <w:rFonts w:cs="Arial"/>
              </w:rPr>
            </w:pPr>
          </w:p>
          <w:p w:rsidR="00800AFF" w:rsidRPr="00A37435" w:rsidRDefault="00DF659F" w:rsidP="00800AFF">
            <w:pPr>
              <w:rPr>
                <w:rFonts w:cs="Arial"/>
              </w:rPr>
            </w:pPr>
            <w:r>
              <w:rPr>
                <w:rFonts w:cs="Arial"/>
              </w:rPr>
              <w:t>c</w:t>
            </w:r>
            <w:r w:rsidR="00210265" w:rsidRPr="00A37435">
              <w:rPr>
                <w:rFonts w:cs="Arial"/>
              </w:rPr>
              <w:t>)</w:t>
            </w:r>
            <w:r w:rsidR="00210265" w:rsidRPr="00A37435">
              <w:rPr>
                <w:rFonts w:cs="Arial"/>
                <w:b/>
              </w:rPr>
              <w:t xml:space="preserve"> </w:t>
            </w:r>
            <w:r w:rsidR="00800AFF" w:rsidRPr="00A37435">
              <w:rPr>
                <w:rFonts w:cs="Arial"/>
                <w:b/>
              </w:rPr>
              <w:t>Exothermic</w:t>
            </w:r>
            <w:r w:rsidR="00800AFF" w:rsidRPr="00A37435">
              <w:rPr>
                <w:rFonts w:cs="Arial"/>
              </w:rPr>
              <w:t xml:space="preserve"> reactions include combustion, many oxidation reactions and neutralisation. </w:t>
            </w:r>
          </w:p>
          <w:p w:rsidR="00800AFF" w:rsidRPr="00A37435" w:rsidRDefault="00800AFF" w:rsidP="00800AFF">
            <w:pPr>
              <w:rPr>
                <w:rFonts w:cs="Arial"/>
              </w:rPr>
            </w:pPr>
          </w:p>
          <w:p w:rsidR="00800AFF" w:rsidRPr="00A37435" w:rsidRDefault="00DF659F" w:rsidP="00800AFF">
            <w:pPr>
              <w:rPr>
                <w:rFonts w:cs="Arial"/>
              </w:rPr>
            </w:pPr>
            <w:r>
              <w:rPr>
                <w:rFonts w:cs="Arial"/>
              </w:rPr>
              <w:t>d</w:t>
            </w:r>
            <w:r w:rsidR="00210265" w:rsidRPr="00A37435">
              <w:rPr>
                <w:rFonts w:cs="Arial"/>
              </w:rPr>
              <w:t xml:space="preserve">) </w:t>
            </w:r>
            <w:r w:rsidR="00800AFF" w:rsidRPr="00A37435">
              <w:rPr>
                <w:rFonts w:cs="Arial"/>
              </w:rPr>
              <w:t xml:space="preserve">Everyday uses of </w:t>
            </w:r>
            <w:r w:rsidR="00800AFF" w:rsidRPr="00A37435">
              <w:rPr>
                <w:rFonts w:cs="Arial"/>
                <w:b/>
              </w:rPr>
              <w:t>exothermic</w:t>
            </w:r>
            <w:r w:rsidR="00800AFF" w:rsidRPr="00A37435">
              <w:rPr>
                <w:rFonts w:cs="Arial"/>
              </w:rPr>
              <w:t xml:space="preserve"> reactions include self-heating cans and hand warmers. </w:t>
            </w:r>
          </w:p>
          <w:p w:rsidR="00800AFF" w:rsidRPr="00A37435" w:rsidRDefault="00800AFF" w:rsidP="00800AFF">
            <w:pPr>
              <w:rPr>
                <w:rFonts w:cs="Arial"/>
              </w:rPr>
            </w:pPr>
          </w:p>
          <w:p w:rsidR="00800AFF" w:rsidRPr="00A37435" w:rsidRDefault="00DF659F" w:rsidP="00800AFF">
            <w:pPr>
              <w:rPr>
                <w:rFonts w:cs="Arial"/>
              </w:rPr>
            </w:pPr>
            <w:r>
              <w:rPr>
                <w:rFonts w:cs="Arial"/>
              </w:rPr>
              <w:t>e</w:t>
            </w:r>
            <w:r w:rsidR="00210265" w:rsidRPr="00A37435">
              <w:rPr>
                <w:rFonts w:cs="Arial"/>
              </w:rPr>
              <w:t xml:space="preserve">) </w:t>
            </w:r>
            <w:r w:rsidR="00800AFF" w:rsidRPr="00A37435">
              <w:rPr>
                <w:rFonts w:cs="Arial"/>
              </w:rPr>
              <w:t xml:space="preserve">An </w:t>
            </w:r>
            <w:r w:rsidR="00800AFF" w:rsidRPr="00A37435">
              <w:rPr>
                <w:rFonts w:cs="Arial"/>
                <w:b/>
              </w:rPr>
              <w:t>endothermic</w:t>
            </w:r>
            <w:r w:rsidR="00800AFF" w:rsidRPr="00A37435">
              <w:rPr>
                <w:rFonts w:cs="Arial"/>
              </w:rPr>
              <w:t xml:space="preserve"> reaction is one that takes in energy from the surroundings so the temperature of the surroundings decreases.</w:t>
            </w:r>
          </w:p>
          <w:p w:rsidR="00800AFF" w:rsidRPr="00A37435" w:rsidRDefault="00800AFF" w:rsidP="00800AFF">
            <w:pPr>
              <w:rPr>
                <w:rFonts w:cs="Arial"/>
              </w:rPr>
            </w:pPr>
            <w:r w:rsidRPr="00A37435">
              <w:rPr>
                <w:rFonts w:cs="Arial"/>
              </w:rPr>
              <w:t xml:space="preserve"> </w:t>
            </w:r>
          </w:p>
          <w:p w:rsidR="00800AFF" w:rsidRPr="00A37435" w:rsidRDefault="00DF659F" w:rsidP="00800AFF">
            <w:pPr>
              <w:rPr>
                <w:rFonts w:cs="Arial"/>
              </w:rPr>
            </w:pPr>
            <w:r w:rsidRPr="00DF659F">
              <w:rPr>
                <w:rFonts w:cs="Arial"/>
              </w:rPr>
              <w:t>f</w:t>
            </w:r>
            <w:r w:rsidR="00210265" w:rsidRPr="00DF659F">
              <w:rPr>
                <w:rFonts w:cs="Arial"/>
              </w:rPr>
              <w:t>)</w:t>
            </w:r>
            <w:r w:rsidR="00210265" w:rsidRPr="00A37435">
              <w:rPr>
                <w:rFonts w:cs="Arial"/>
                <w:b/>
              </w:rPr>
              <w:t xml:space="preserve"> </w:t>
            </w:r>
            <w:r w:rsidR="00800AFF" w:rsidRPr="00A37435">
              <w:rPr>
                <w:rFonts w:cs="Arial"/>
                <w:b/>
              </w:rPr>
              <w:t>Endothermic</w:t>
            </w:r>
            <w:r w:rsidR="00800AFF" w:rsidRPr="00A37435">
              <w:rPr>
                <w:rFonts w:cs="Arial"/>
              </w:rPr>
              <w:t xml:space="preserve"> reactions include thermal decompositions and the reaction of citric acid and sodium </w:t>
            </w:r>
            <w:proofErr w:type="spellStart"/>
            <w:r w:rsidR="00800AFF" w:rsidRPr="00A37435">
              <w:rPr>
                <w:rFonts w:cs="Arial"/>
              </w:rPr>
              <w:t>hydrogencarbonate</w:t>
            </w:r>
            <w:proofErr w:type="spellEnd"/>
            <w:r w:rsidR="00800AFF" w:rsidRPr="00A37435">
              <w:rPr>
                <w:rFonts w:cs="Arial"/>
              </w:rPr>
              <w:t>. Some sports injury packs are based on endothermic reactions.</w:t>
            </w:r>
          </w:p>
          <w:p w:rsidR="00800AFF" w:rsidRPr="00A37435" w:rsidRDefault="00800AFF" w:rsidP="00800AFF">
            <w:pPr>
              <w:rPr>
                <w:rFonts w:cs="Arial"/>
              </w:rPr>
            </w:pPr>
          </w:p>
          <w:p w:rsidR="00210265" w:rsidRPr="00DF659F" w:rsidRDefault="00DF659F" w:rsidP="00210265">
            <w:r w:rsidRPr="00DF659F">
              <w:t xml:space="preserve">g) </w:t>
            </w:r>
            <w:r w:rsidR="00210265" w:rsidRPr="00DF659F">
              <w:t>Students should be able to:</w:t>
            </w:r>
          </w:p>
          <w:p w:rsidR="00210265" w:rsidRPr="00DF659F" w:rsidRDefault="00210265" w:rsidP="00210265">
            <w:pPr>
              <w:pStyle w:val="ListParagraph"/>
              <w:numPr>
                <w:ilvl w:val="0"/>
                <w:numId w:val="5"/>
              </w:numPr>
            </w:pPr>
            <w:r w:rsidRPr="00DF659F">
              <w:t>distinguish between exothermic and endothermic reactions on the basis of the temperature change of the surroundings</w:t>
            </w:r>
          </w:p>
          <w:p w:rsidR="00210265" w:rsidRPr="00DF659F" w:rsidRDefault="00210265" w:rsidP="00210265">
            <w:pPr>
              <w:pStyle w:val="ListParagraph"/>
              <w:numPr>
                <w:ilvl w:val="0"/>
                <w:numId w:val="4"/>
              </w:numPr>
            </w:pPr>
            <w:proofErr w:type="gramStart"/>
            <w:r w:rsidRPr="00DF659F">
              <w:t>evaluate</w:t>
            </w:r>
            <w:proofErr w:type="gramEnd"/>
            <w:r w:rsidRPr="00DF659F">
              <w:t xml:space="preserve"> uses and applications of exothermic and endothermic reactions given appropriate information.</w:t>
            </w:r>
          </w:p>
          <w:p w:rsidR="00210265" w:rsidRPr="00A37435" w:rsidRDefault="00210265" w:rsidP="00210265">
            <w:pPr>
              <w:rPr>
                <w:b/>
              </w:rPr>
            </w:pPr>
          </w:p>
          <w:p w:rsidR="00026D8D" w:rsidRPr="00A37435" w:rsidRDefault="00026D8D" w:rsidP="00210265">
            <w:pPr>
              <w:rPr>
                <w:rFonts w:cs="Arial"/>
                <w:b/>
              </w:rPr>
            </w:pPr>
          </w:p>
        </w:tc>
        <w:tc>
          <w:tcPr>
            <w:tcW w:w="1814" w:type="dxa"/>
          </w:tcPr>
          <w:p w:rsidR="00800AFF" w:rsidRPr="00884529" w:rsidRDefault="00800AFF" w:rsidP="00800AFF">
            <w:pPr>
              <w:rPr>
                <w:rFonts w:ascii="Wingdings" w:eastAsia="Times New Roman" w:hAnsi="Wingdings" w:cs="Arial"/>
                <w:b/>
                <w:color w:val="000000"/>
                <w:lang w:eastAsia="en-GB"/>
              </w:rPr>
            </w:pPr>
          </w:p>
        </w:tc>
      </w:tr>
      <w:tr w:rsidR="000A6A87" w:rsidTr="00800AFF">
        <w:trPr>
          <w:jc w:val="center"/>
        </w:trPr>
        <w:tc>
          <w:tcPr>
            <w:tcW w:w="1358" w:type="dxa"/>
          </w:tcPr>
          <w:p w:rsidR="000A6A87" w:rsidRPr="000A6A87" w:rsidRDefault="000A6A87" w:rsidP="00800AFF">
            <w:pPr>
              <w:rPr>
                <w:rFonts w:cs="Arial"/>
                <w:b/>
                <w:szCs w:val="20"/>
              </w:rPr>
            </w:pPr>
            <w:r w:rsidRPr="000A6A87">
              <w:rPr>
                <w:rFonts w:cs="Arial"/>
                <w:b/>
                <w:szCs w:val="20"/>
              </w:rPr>
              <w:t>Required Practical 4</w:t>
            </w:r>
          </w:p>
        </w:tc>
        <w:tc>
          <w:tcPr>
            <w:tcW w:w="6980" w:type="dxa"/>
          </w:tcPr>
          <w:p w:rsidR="000A6A87" w:rsidRPr="000A6A87" w:rsidRDefault="000A6A87" w:rsidP="000A6A87">
            <w:pPr>
              <w:rPr>
                <w:rFonts w:cs="Arial"/>
                <w:b/>
              </w:rPr>
            </w:pPr>
            <w:r w:rsidRPr="000A6A87">
              <w:rPr>
                <w:rFonts w:cs="Arial"/>
                <w:b/>
              </w:rPr>
              <w:t xml:space="preserve">Investigate the variables that affect temperature changes in reacting solutions such as, </w:t>
            </w:r>
            <w:proofErr w:type="spellStart"/>
            <w:r w:rsidRPr="000A6A87">
              <w:rPr>
                <w:rFonts w:cs="Arial"/>
                <w:b/>
              </w:rPr>
              <w:t>eg</w:t>
            </w:r>
            <w:proofErr w:type="spellEnd"/>
            <w:r w:rsidRPr="000A6A87">
              <w:rPr>
                <w:rFonts w:cs="Arial"/>
                <w:b/>
              </w:rPr>
              <w:t xml:space="preserve"> acid plus metals, acid plus carbonates, neutralisations, displacement of metals</w:t>
            </w:r>
          </w:p>
          <w:p w:rsidR="000A6A87" w:rsidRPr="000A6A87" w:rsidRDefault="000A6A87" w:rsidP="000A6A87">
            <w:pPr>
              <w:rPr>
                <w:rFonts w:cs="Arial"/>
                <w:b/>
              </w:rPr>
            </w:pPr>
          </w:p>
        </w:tc>
        <w:tc>
          <w:tcPr>
            <w:tcW w:w="1814" w:type="dxa"/>
          </w:tcPr>
          <w:p w:rsidR="000A6A87" w:rsidRPr="00884529" w:rsidRDefault="000A6A87" w:rsidP="00800AFF">
            <w:pPr>
              <w:rPr>
                <w:rFonts w:ascii="Wingdings" w:eastAsia="Times New Roman" w:hAnsi="Wingdings" w:cs="Arial"/>
                <w:b/>
                <w:color w:val="000000"/>
                <w:lang w:eastAsia="en-GB"/>
              </w:rPr>
            </w:pPr>
          </w:p>
        </w:tc>
      </w:tr>
      <w:tr w:rsidR="00800AFF" w:rsidTr="00800AFF">
        <w:trPr>
          <w:jc w:val="center"/>
        </w:trPr>
        <w:tc>
          <w:tcPr>
            <w:tcW w:w="1358" w:type="dxa"/>
          </w:tcPr>
          <w:p w:rsidR="00800AFF" w:rsidRPr="00A37435" w:rsidRDefault="00DF659F" w:rsidP="00800AFF">
            <w:pPr>
              <w:rPr>
                <w:rFonts w:cs="Arial"/>
                <w:szCs w:val="20"/>
              </w:rPr>
            </w:pPr>
            <w:r>
              <w:rPr>
                <w:rFonts w:cs="Arial"/>
                <w:szCs w:val="20"/>
              </w:rPr>
              <w:t>4.</w:t>
            </w:r>
            <w:r w:rsidR="00800AFF" w:rsidRPr="00A37435">
              <w:rPr>
                <w:rFonts w:cs="Arial"/>
                <w:szCs w:val="20"/>
              </w:rPr>
              <w:t>5.1.2</w:t>
            </w:r>
          </w:p>
          <w:p w:rsidR="00E37116" w:rsidRPr="00A37435" w:rsidRDefault="00E37116" w:rsidP="00800AFF">
            <w:pPr>
              <w:rPr>
                <w:rFonts w:cs="Arial"/>
                <w:szCs w:val="20"/>
              </w:rPr>
            </w:pPr>
          </w:p>
          <w:p w:rsidR="001013A4" w:rsidRPr="00884529" w:rsidRDefault="001013A4" w:rsidP="00800AFF">
            <w:r w:rsidRPr="00A37435">
              <w:rPr>
                <w:rFonts w:cs="Arial"/>
                <w:szCs w:val="20"/>
              </w:rPr>
              <w:t>Reaction profiles</w:t>
            </w:r>
          </w:p>
        </w:tc>
        <w:tc>
          <w:tcPr>
            <w:tcW w:w="6980" w:type="dxa"/>
          </w:tcPr>
          <w:p w:rsidR="00800AFF" w:rsidRPr="000A6A87" w:rsidRDefault="000D2FED" w:rsidP="00800AFF">
            <w:pPr>
              <w:rPr>
                <w:rFonts w:cs="Arial"/>
              </w:rPr>
            </w:pPr>
            <w:r w:rsidRPr="000A6A87">
              <w:rPr>
                <w:rFonts w:cs="Arial"/>
              </w:rPr>
              <w:t xml:space="preserve">a) </w:t>
            </w:r>
            <w:r w:rsidR="00800AFF" w:rsidRPr="000A6A87">
              <w:rPr>
                <w:rFonts w:cs="Arial"/>
              </w:rPr>
              <w:t>Chemical reactions can occur only when reacting particles collide with each other with sufficient energy.</w:t>
            </w:r>
            <w:r w:rsidR="00DF659F" w:rsidRPr="000A6A87">
              <w:rPr>
                <w:rFonts w:cs="Arial"/>
              </w:rPr>
              <w:t xml:space="preserve"> </w:t>
            </w:r>
            <w:r w:rsidR="00800AFF" w:rsidRPr="000A6A87">
              <w:rPr>
                <w:rFonts w:cs="Arial"/>
              </w:rPr>
              <w:t>The minimum amount of energy that particles must have to react is called the activation energy.</w:t>
            </w:r>
          </w:p>
          <w:p w:rsidR="00800AFF" w:rsidRPr="000A6A87" w:rsidRDefault="00800AFF" w:rsidP="00800AFF">
            <w:pPr>
              <w:rPr>
                <w:rFonts w:cs="Arial"/>
              </w:rPr>
            </w:pPr>
          </w:p>
          <w:p w:rsidR="00800AFF" w:rsidRPr="000A6A87" w:rsidRDefault="00DF659F" w:rsidP="00800AFF">
            <w:pPr>
              <w:rPr>
                <w:rFonts w:cs="Arial"/>
              </w:rPr>
            </w:pPr>
            <w:r w:rsidRPr="000A6A87">
              <w:rPr>
                <w:rFonts w:cs="Arial"/>
              </w:rPr>
              <w:lastRenderedPageBreak/>
              <w:t>b</w:t>
            </w:r>
            <w:r w:rsidR="00E46F44" w:rsidRPr="000A6A87">
              <w:rPr>
                <w:rFonts w:cs="Arial"/>
              </w:rPr>
              <w:t xml:space="preserve">) </w:t>
            </w:r>
            <w:r w:rsidR="00800AFF" w:rsidRPr="000A6A87">
              <w:rPr>
                <w:rFonts w:cs="Arial"/>
              </w:rPr>
              <w:t>Reaction profiles can be used to show the relative energies of reactants and products, the activation energy and the overall energy change of a reaction.</w:t>
            </w:r>
          </w:p>
          <w:p w:rsidR="00800AFF" w:rsidRPr="000A6A87" w:rsidRDefault="00800AFF" w:rsidP="00800AFF">
            <w:pPr>
              <w:rPr>
                <w:rFonts w:cs="Arial"/>
              </w:rPr>
            </w:pPr>
          </w:p>
          <w:p w:rsidR="00800AFF" w:rsidRPr="000A6A87" w:rsidRDefault="00DF659F" w:rsidP="00800AFF">
            <w:pPr>
              <w:rPr>
                <w:rFonts w:cs="Arial"/>
              </w:rPr>
            </w:pPr>
            <w:r w:rsidRPr="000A6A87">
              <w:rPr>
                <w:rFonts w:cs="Arial"/>
              </w:rPr>
              <w:t>c</w:t>
            </w:r>
            <w:r w:rsidR="00E46F44" w:rsidRPr="000A6A87">
              <w:rPr>
                <w:rFonts w:cs="Arial"/>
              </w:rPr>
              <w:t xml:space="preserve">) </w:t>
            </w:r>
            <w:r w:rsidR="00800AFF" w:rsidRPr="000A6A87">
              <w:rPr>
                <w:rFonts w:cs="Arial"/>
              </w:rPr>
              <w:t>A reaction profile for an exothermic reaction can be drawn in the following form:</w:t>
            </w:r>
          </w:p>
          <w:p w:rsidR="00800AFF" w:rsidRPr="000A6A87" w:rsidRDefault="00800AFF" w:rsidP="00800AFF">
            <w:pPr>
              <w:rPr>
                <w:rFonts w:cs="Arial"/>
              </w:rPr>
            </w:pPr>
          </w:p>
          <w:p w:rsidR="00800AFF" w:rsidRPr="000A6A87" w:rsidRDefault="00800AFF" w:rsidP="00800AFF">
            <w:r w:rsidRPr="000A6A87">
              <w:rPr>
                <w:rFonts w:cs="Arial"/>
                <w:i/>
                <w:noProof/>
                <w:lang w:eastAsia="en-GB"/>
              </w:rPr>
              <w:drawing>
                <wp:inline distT="0" distB="0" distL="0" distR="0" wp14:anchorId="31C83535" wp14:editId="68AE0B0B">
                  <wp:extent cx="1663065" cy="11557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1155700"/>
                          </a:xfrm>
                          <a:prstGeom prst="rect">
                            <a:avLst/>
                          </a:prstGeom>
                        </pic:spPr>
                      </pic:pic>
                    </a:graphicData>
                  </a:graphic>
                </wp:inline>
              </w:drawing>
            </w:r>
            <w:bookmarkStart w:id="0" w:name="_GoBack"/>
            <w:bookmarkEnd w:id="0"/>
          </w:p>
          <w:p w:rsidR="00026D8D" w:rsidRPr="000A6A87" w:rsidRDefault="00026D8D" w:rsidP="00800AFF"/>
          <w:p w:rsidR="00A37435" w:rsidRPr="000A6A87" w:rsidRDefault="00A37435" w:rsidP="00800AFF"/>
          <w:p w:rsidR="00E46F44" w:rsidRPr="000A6A87" w:rsidRDefault="000A6A87" w:rsidP="00E46F44">
            <w:r w:rsidRPr="000A6A87">
              <w:t xml:space="preserve">d) </w:t>
            </w:r>
            <w:r w:rsidR="00E46F44" w:rsidRPr="000A6A87">
              <w:t>Students should be able to:</w:t>
            </w:r>
          </w:p>
          <w:p w:rsidR="00E46F44" w:rsidRPr="000A6A87" w:rsidRDefault="00E46F44" w:rsidP="00E46F44">
            <w:pPr>
              <w:pStyle w:val="ListParagraph"/>
              <w:numPr>
                <w:ilvl w:val="0"/>
                <w:numId w:val="4"/>
              </w:numPr>
            </w:pPr>
            <w:r w:rsidRPr="000A6A87">
              <w:t>draw simple reaction profiles (energy level diagrams) for exothermic and endothermic reactions showing the relative energies of reactants and products, the activation energy and the overall energy change, with a curved line to show the energy as the reaction proceeds</w:t>
            </w:r>
          </w:p>
          <w:p w:rsidR="00E46F44" w:rsidRPr="000A6A87" w:rsidRDefault="00E46F44" w:rsidP="00E46F44">
            <w:pPr>
              <w:pStyle w:val="ListParagraph"/>
              <w:numPr>
                <w:ilvl w:val="0"/>
                <w:numId w:val="4"/>
              </w:numPr>
            </w:pPr>
            <w:r w:rsidRPr="000A6A87">
              <w:t xml:space="preserve">use reaction profiles to identify reactions as exothermic or endothermic </w:t>
            </w:r>
          </w:p>
          <w:p w:rsidR="00E46F44" w:rsidRPr="000A6A87" w:rsidRDefault="00E46F44" w:rsidP="00E46F44">
            <w:pPr>
              <w:pStyle w:val="ListParagraph"/>
              <w:numPr>
                <w:ilvl w:val="0"/>
                <w:numId w:val="4"/>
              </w:numPr>
            </w:pPr>
            <w:r w:rsidRPr="000A6A87">
              <w:t>explain that the activation energy is the energy needed for a reaction to occur</w:t>
            </w:r>
          </w:p>
          <w:p w:rsidR="00026D8D" w:rsidRPr="000A6A87" w:rsidRDefault="00026D8D" w:rsidP="00A37435"/>
        </w:tc>
        <w:tc>
          <w:tcPr>
            <w:tcW w:w="1814" w:type="dxa"/>
          </w:tcPr>
          <w:p w:rsidR="00800AFF" w:rsidRPr="00884529" w:rsidRDefault="00800AFF" w:rsidP="00800AFF">
            <w:pPr>
              <w:rPr>
                <w:rFonts w:ascii="Wingdings" w:eastAsia="Times New Roman" w:hAnsi="Wingdings" w:cs="Arial"/>
                <w:b/>
                <w:color w:val="000000"/>
                <w:lang w:eastAsia="en-GB"/>
              </w:rPr>
            </w:pPr>
          </w:p>
        </w:tc>
      </w:tr>
      <w:tr w:rsidR="00800AFF" w:rsidTr="00800AFF">
        <w:trPr>
          <w:jc w:val="center"/>
        </w:trPr>
        <w:tc>
          <w:tcPr>
            <w:tcW w:w="1358" w:type="dxa"/>
          </w:tcPr>
          <w:p w:rsidR="00800AFF" w:rsidRPr="00A37435" w:rsidRDefault="00DF659F" w:rsidP="00800AFF">
            <w:pPr>
              <w:rPr>
                <w:rFonts w:cs="Arial"/>
                <w:szCs w:val="20"/>
              </w:rPr>
            </w:pPr>
            <w:r>
              <w:rPr>
                <w:rFonts w:cs="Arial"/>
                <w:szCs w:val="20"/>
              </w:rPr>
              <w:t>4.</w:t>
            </w:r>
            <w:r w:rsidR="00800AFF" w:rsidRPr="00A37435">
              <w:rPr>
                <w:rFonts w:cs="Arial"/>
                <w:szCs w:val="20"/>
              </w:rPr>
              <w:t>5.1.3</w:t>
            </w:r>
          </w:p>
          <w:p w:rsidR="00E37116" w:rsidRPr="00A37435" w:rsidRDefault="00E37116" w:rsidP="00800AFF">
            <w:pPr>
              <w:rPr>
                <w:rFonts w:cs="Arial"/>
                <w:szCs w:val="20"/>
              </w:rPr>
            </w:pPr>
          </w:p>
          <w:p w:rsidR="001013A4" w:rsidRPr="00A37435" w:rsidRDefault="001013A4" w:rsidP="00800AFF">
            <w:pPr>
              <w:rPr>
                <w:rFonts w:cs="Arial"/>
                <w:szCs w:val="20"/>
              </w:rPr>
            </w:pPr>
            <w:r w:rsidRPr="00A37435">
              <w:rPr>
                <w:rFonts w:cs="Arial"/>
                <w:szCs w:val="20"/>
              </w:rPr>
              <w:t>Energy change of reactions (Bond energy calculations)</w:t>
            </w:r>
          </w:p>
          <w:p w:rsidR="001013A4" w:rsidRPr="00A37435" w:rsidRDefault="001013A4" w:rsidP="00800AFF">
            <w:pPr>
              <w:rPr>
                <w:rFonts w:cs="Arial"/>
                <w:szCs w:val="20"/>
              </w:rPr>
            </w:pPr>
          </w:p>
          <w:p w:rsidR="00800AFF" w:rsidRPr="00E37116" w:rsidRDefault="00800AFF" w:rsidP="00800AFF">
            <w:pPr>
              <w:rPr>
                <w:b/>
              </w:rPr>
            </w:pPr>
            <w:r w:rsidRPr="00A37435">
              <w:rPr>
                <w:b/>
              </w:rPr>
              <w:t>(HT only)</w:t>
            </w:r>
          </w:p>
        </w:tc>
        <w:tc>
          <w:tcPr>
            <w:tcW w:w="6980" w:type="dxa"/>
          </w:tcPr>
          <w:p w:rsidR="00800AFF" w:rsidRPr="00A37435" w:rsidRDefault="00026D8D" w:rsidP="00026D8D">
            <w:pPr>
              <w:rPr>
                <w:rFonts w:cs="Arial"/>
              </w:rPr>
            </w:pPr>
            <w:r w:rsidRPr="00A37435">
              <w:rPr>
                <w:rFonts w:cs="Arial"/>
              </w:rPr>
              <w:t xml:space="preserve">a) </w:t>
            </w:r>
            <w:r w:rsidR="00800AFF" w:rsidRPr="00A37435">
              <w:rPr>
                <w:rFonts w:cs="Arial"/>
              </w:rPr>
              <w:t>During a chemical reaction:</w:t>
            </w:r>
          </w:p>
          <w:p w:rsidR="00800AFF" w:rsidRPr="00A37435" w:rsidRDefault="00800AFF" w:rsidP="00800AFF">
            <w:pPr>
              <w:numPr>
                <w:ilvl w:val="0"/>
                <w:numId w:val="2"/>
              </w:numPr>
              <w:ind w:left="204" w:hanging="142"/>
              <w:rPr>
                <w:rFonts w:cs="Arial"/>
              </w:rPr>
            </w:pPr>
            <w:r w:rsidRPr="00A37435">
              <w:rPr>
                <w:rFonts w:cs="Arial"/>
              </w:rPr>
              <w:t>energy must be supplied to break bonds in the reactants</w:t>
            </w:r>
          </w:p>
          <w:p w:rsidR="00800AFF" w:rsidRPr="00A37435" w:rsidRDefault="00800AFF" w:rsidP="00800AFF">
            <w:pPr>
              <w:numPr>
                <w:ilvl w:val="0"/>
                <w:numId w:val="2"/>
              </w:numPr>
              <w:ind w:left="204" w:hanging="142"/>
              <w:rPr>
                <w:rFonts w:cs="Arial"/>
              </w:rPr>
            </w:pPr>
            <w:proofErr w:type="gramStart"/>
            <w:r w:rsidRPr="00A37435">
              <w:rPr>
                <w:rFonts w:cs="Arial"/>
              </w:rPr>
              <w:t>energy</w:t>
            </w:r>
            <w:proofErr w:type="gramEnd"/>
            <w:r w:rsidRPr="00A37435">
              <w:rPr>
                <w:rFonts w:cs="Arial"/>
              </w:rPr>
              <w:t xml:space="preserve"> is released when bonds in the products are formed.</w:t>
            </w:r>
          </w:p>
          <w:p w:rsidR="00800AFF" w:rsidRPr="00A37435" w:rsidRDefault="00800AFF" w:rsidP="00800AFF">
            <w:pPr>
              <w:ind w:left="204"/>
              <w:rPr>
                <w:rFonts w:cs="Arial"/>
              </w:rPr>
            </w:pPr>
          </w:p>
          <w:p w:rsidR="00800AFF" w:rsidRPr="00A37435" w:rsidRDefault="00026D8D" w:rsidP="00800AFF">
            <w:pPr>
              <w:rPr>
                <w:rFonts w:cs="Arial"/>
              </w:rPr>
            </w:pPr>
            <w:r w:rsidRPr="00A37435">
              <w:rPr>
                <w:rFonts w:cs="Arial"/>
              </w:rPr>
              <w:t xml:space="preserve">b) </w:t>
            </w:r>
            <w:r w:rsidR="00800AFF" w:rsidRPr="00A37435">
              <w:rPr>
                <w:rFonts w:cs="Arial"/>
              </w:rPr>
              <w:t>The energy needed to break bonds and the energy released when bonds are formed can be calculated from bond energies.</w:t>
            </w:r>
          </w:p>
          <w:p w:rsidR="00800AFF" w:rsidRPr="00A37435" w:rsidRDefault="00800AFF" w:rsidP="00800AFF">
            <w:pPr>
              <w:rPr>
                <w:rFonts w:cs="Arial"/>
              </w:rPr>
            </w:pPr>
          </w:p>
          <w:p w:rsidR="00800AFF" w:rsidRPr="00A37435" w:rsidRDefault="00026D8D" w:rsidP="00800AFF">
            <w:pPr>
              <w:rPr>
                <w:rFonts w:cs="Arial"/>
              </w:rPr>
            </w:pPr>
            <w:r w:rsidRPr="00A37435">
              <w:rPr>
                <w:rFonts w:cs="Arial"/>
              </w:rPr>
              <w:t xml:space="preserve">c) </w:t>
            </w:r>
            <w:r w:rsidR="00800AFF" w:rsidRPr="00A37435">
              <w:rPr>
                <w:rFonts w:cs="Arial"/>
              </w:rPr>
              <w:t>The difference between the sum of the energy needed to break bonds in the reactants and the sum of the energy released when bonds in the products are formed is the overall energy change of the reaction.</w:t>
            </w:r>
          </w:p>
          <w:p w:rsidR="00800AFF" w:rsidRPr="00A37435" w:rsidRDefault="00800AFF" w:rsidP="00800AFF">
            <w:pPr>
              <w:rPr>
                <w:rFonts w:cs="Arial"/>
              </w:rPr>
            </w:pPr>
          </w:p>
          <w:p w:rsidR="00800AFF" w:rsidRPr="00A37435" w:rsidRDefault="00026D8D" w:rsidP="00800AFF">
            <w:pPr>
              <w:rPr>
                <w:rFonts w:cs="Arial"/>
              </w:rPr>
            </w:pPr>
            <w:r w:rsidRPr="00A37435">
              <w:rPr>
                <w:rFonts w:cs="Arial"/>
              </w:rPr>
              <w:t xml:space="preserve">d) </w:t>
            </w:r>
            <w:r w:rsidR="00800AFF" w:rsidRPr="00A37435">
              <w:rPr>
                <w:rFonts w:cs="Arial"/>
              </w:rPr>
              <w:t xml:space="preserve">In an </w:t>
            </w:r>
            <w:r w:rsidR="00800AFF" w:rsidRPr="00A37435">
              <w:rPr>
                <w:rFonts w:cs="Arial"/>
                <w:b/>
              </w:rPr>
              <w:t>exothermic</w:t>
            </w:r>
            <w:r w:rsidR="00800AFF" w:rsidRPr="00A37435">
              <w:rPr>
                <w:rFonts w:cs="Arial"/>
              </w:rPr>
              <w:t xml:space="preserve"> reaction, the energy released from forming new bonds is greater than the energy needed to break existing bonds.</w:t>
            </w:r>
          </w:p>
          <w:p w:rsidR="00800AFF" w:rsidRPr="00A37435" w:rsidRDefault="00800AFF" w:rsidP="00800AFF">
            <w:pPr>
              <w:rPr>
                <w:rFonts w:cs="Arial"/>
              </w:rPr>
            </w:pPr>
          </w:p>
          <w:p w:rsidR="00800AFF" w:rsidRPr="00A37435" w:rsidRDefault="00026D8D" w:rsidP="00800AFF">
            <w:pPr>
              <w:rPr>
                <w:rFonts w:cs="Arial"/>
              </w:rPr>
            </w:pPr>
            <w:r w:rsidRPr="00A37435">
              <w:rPr>
                <w:rFonts w:cs="Arial"/>
              </w:rPr>
              <w:t xml:space="preserve">e) </w:t>
            </w:r>
            <w:r w:rsidR="00800AFF" w:rsidRPr="00A37435">
              <w:rPr>
                <w:rFonts w:cs="Arial"/>
              </w:rPr>
              <w:t xml:space="preserve">In an </w:t>
            </w:r>
            <w:r w:rsidR="00800AFF" w:rsidRPr="00A37435">
              <w:rPr>
                <w:rFonts w:cs="Arial"/>
                <w:b/>
              </w:rPr>
              <w:t>endothermic</w:t>
            </w:r>
            <w:r w:rsidR="00800AFF" w:rsidRPr="00A37435">
              <w:rPr>
                <w:rFonts w:cs="Arial"/>
              </w:rPr>
              <w:t xml:space="preserve"> reaction, the energy needed to break existing bonds is greater than the energy released from forming new bonds.</w:t>
            </w:r>
          </w:p>
          <w:p w:rsidR="00026D8D" w:rsidRPr="00A37435" w:rsidRDefault="00026D8D" w:rsidP="00800AFF">
            <w:pPr>
              <w:rPr>
                <w:rFonts w:cs="Arial"/>
              </w:rPr>
            </w:pPr>
          </w:p>
          <w:p w:rsidR="00026D8D" w:rsidRPr="00DF659F" w:rsidRDefault="00DF659F" w:rsidP="00DF659F">
            <w:r>
              <w:rPr>
                <w:rFonts w:cs="Arial"/>
              </w:rPr>
              <w:t xml:space="preserve">f) </w:t>
            </w:r>
            <w:r w:rsidR="00026D8D" w:rsidRPr="00DF659F">
              <w:t>Students should be able to</w:t>
            </w:r>
            <w:r>
              <w:t xml:space="preserve"> </w:t>
            </w:r>
            <w:r w:rsidR="00026D8D" w:rsidRPr="00DF659F">
              <w:t>calculate the energy transferred in chemical reactions using bond energies supplied.</w:t>
            </w:r>
          </w:p>
          <w:p w:rsidR="00026D8D" w:rsidRDefault="00026D8D" w:rsidP="00026D8D">
            <w:pPr>
              <w:pStyle w:val="ListParagraph"/>
              <w:ind w:left="765"/>
            </w:pPr>
          </w:p>
          <w:p w:rsidR="00026D8D" w:rsidRPr="00884529" w:rsidRDefault="00026D8D" w:rsidP="00026D8D">
            <w:pPr>
              <w:pStyle w:val="ListParagraph"/>
              <w:ind w:left="765"/>
            </w:pPr>
          </w:p>
        </w:tc>
        <w:tc>
          <w:tcPr>
            <w:tcW w:w="1814" w:type="dxa"/>
          </w:tcPr>
          <w:p w:rsidR="00800AFF" w:rsidRPr="00884529" w:rsidRDefault="00800AFF" w:rsidP="00800AFF">
            <w:pPr>
              <w:rPr>
                <w:rFonts w:ascii="Wingdings" w:eastAsia="Times New Roman" w:hAnsi="Wingdings" w:cs="Arial"/>
                <w:b/>
                <w:color w:val="000000"/>
                <w:lang w:eastAsia="en-GB"/>
              </w:rPr>
            </w:pPr>
          </w:p>
        </w:tc>
      </w:tr>
    </w:tbl>
    <w:p w:rsidR="00800AFF" w:rsidRDefault="00800AFF">
      <w:pPr>
        <w:rPr>
          <w:sz w:val="20"/>
          <w:szCs w:val="20"/>
        </w:rPr>
      </w:pPr>
    </w:p>
    <w:p w:rsidR="00026D8D" w:rsidRDefault="00026D8D">
      <w:pPr>
        <w:rPr>
          <w:sz w:val="20"/>
          <w:szCs w:val="20"/>
        </w:rPr>
      </w:pPr>
    </w:p>
    <w:p w:rsidR="00DF659F" w:rsidRDefault="00DF659F" w:rsidP="00800AFF">
      <w:pPr>
        <w:spacing w:after="240"/>
        <w:rPr>
          <w:b/>
          <w:sz w:val="28"/>
        </w:rPr>
      </w:pPr>
    </w:p>
    <w:p w:rsidR="00DF659F" w:rsidRDefault="00DF659F" w:rsidP="00800AFF">
      <w:pPr>
        <w:spacing w:after="240"/>
        <w:rPr>
          <w:b/>
          <w:sz w:val="28"/>
        </w:rPr>
      </w:pPr>
    </w:p>
    <w:p w:rsidR="00DF659F" w:rsidRDefault="00DF659F" w:rsidP="00800AFF">
      <w:pPr>
        <w:spacing w:after="240"/>
        <w:rPr>
          <w:b/>
          <w:sz w:val="28"/>
        </w:rPr>
      </w:pPr>
    </w:p>
    <w:p w:rsidR="00800AFF" w:rsidRPr="007B1631" w:rsidRDefault="00800AFF" w:rsidP="00800AFF">
      <w:pPr>
        <w:spacing w:after="240"/>
        <w:rPr>
          <w:sz w:val="28"/>
        </w:rPr>
      </w:pPr>
      <w:r w:rsidRPr="007B1631">
        <w:rPr>
          <w:b/>
          <w:sz w:val="28"/>
        </w:rPr>
        <w:lastRenderedPageBreak/>
        <w:t>5.2 Chemical cells and fuel cells</w:t>
      </w:r>
      <w:r w:rsidR="00E37116" w:rsidRPr="007B1631">
        <w:rPr>
          <w:b/>
          <w:sz w:val="28"/>
        </w:rPr>
        <w:t xml:space="preserve"> (CHEMISTRY ONLY)</w:t>
      </w:r>
    </w:p>
    <w:tbl>
      <w:tblPr>
        <w:tblStyle w:val="TableGrid"/>
        <w:tblW w:w="0" w:type="auto"/>
        <w:tblLook w:val="04A0" w:firstRow="1" w:lastRow="0" w:firstColumn="1" w:lastColumn="0" w:noHBand="0" w:noVBand="1"/>
      </w:tblPr>
      <w:tblGrid>
        <w:gridCol w:w="1413"/>
        <w:gridCol w:w="7087"/>
        <w:gridCol w:w="1956"/>
      </w:tblGrid>
      <w:tr w:rsidR="00800AFF" w:rsidTr="007B1631">
        <w:tc>
          <w:tcPr>
            <w:tcW w:w="1413" w:type="dxa"/>
            <w:shd w:val="clear" w:color="auto" w:fill="D9D9D9" w:themeFill="background1" w:themeFillShade="D9"/>
          </w:tcPr>
          <w:p w:rsidR="00800AFF" w:rsidRPr="00351268" w:rsidRDefault="00800AFF" w:rsidP="00800AFF">
            <w:pPr>
              <w:rPr>
                <w:b/>
              </w:rPr>
            </w:pPr>
            <w:r w:rsidRPr="00351268">
              <w:rPr>
                <w:b/>
              </w:rPr>
              <w:t xml:space="preserve">Specification code </w:t>
            </w:r>
          </w:p>
        </w:tc>
        <w:tc>
          <w:tcPr>
            <w:tcW w:w="7087" w:type="dxa"/>
            <w:shd w:val="clear" w:color="auto" w:fill="D9D9D9" w:themeFill="background1" w:themeFillShade="D9"/>
          </w:tcPr>
          <w:p w:rsidR="00800AFF" w:rsidRPr="00351268" w:rsidRDefault="00800AFF" w:rsidP="00800AFF">
            <w:pPr>
              <w:rPr>
                <w:b/>
              </w:rPr>
            </w:pPr>
            <w:r w:rsidRPr="00351268">
              <w:rPr>
                <w:b/>
              </w:rPr>
              <w:t xml:space="preserve">Expected knowledge and understanding </w:t>
            </w:r>
          </w:p>
        </w:tc>
        <w:tc>
          <w:tcPr>
            <w:tcW w:w="1956" w:type="dxa"/>
            <w:shd w:val="clear" w:color="auto" w:fill="D9D9D9" w:themeFill="background1" w:themeFillShade="D9"/>
          </w:tcPr>
          <w:p w:rsidR="00800AFF" w:rsidRPr="00351268" w:rsidRDefault="00800AFF" w:rsidP="00800AFF">
            <w:pPr>
              <w:rPr>
                <w:b/>
              </w:rPr>
            </w:pPr>
            <w:r w:rsidRPr="00351268">
              <w:rPr>
                <w:rFonts w:ascii="Wingdings" w:eastAsia="Times New Roman" w:hAnsi="Wingdings" w:cs="Arial"/>
                <w:b/>
                <w:color w:val="000000"/>
                <w:lang w:eastAsia="en-GB"/>
              </w:rPr>
              <w:t></w:t>
            </w:r>
            <w:r w:rsidRPr="00351268">
              <w:rPr>
                <w:rFonts w:ascii="Wingdings" w:eastAsia="Times New Roman" w:hAnsi="Wingdings" w:cs="Arial"/>
                <w:b/>
                <w:color w:val="000000"/>
                <w:lang w:eastAsia="en-GB"/>
              </w:rPr>
              <w:t></w:t>
            </w:r>
            <w:r w:rsidRPr="00351268">
              <w:rPr>
                <w:rFonts w:ascii="Wingdings" w:eastAsia="Times New Roman" w:hAnsi="Wingdings" w:cs="Arial"/>
                <w:b/>
                <w:color w:val="000000"/>
                <w:lang w:eastAsia="en-GB"/>
              </w:rPr>
              <w:t></w:t>
            </w:r>
          </w:p>
        </w:tc>
      </w:tr>
      <w:tr w:rsidR="00800AFF" w:rsidTr="00800AFF">
        <w:tc>
          <w:tcPr>
            <w:tcW w:w="1413" w:type="dxa"/>
          </w:tcPr>
          <w:p w:rsidR="00800AFF" w:rsidRPr="00A37435" w:rsidRDefault="00DF659F" w:rsidP="00800AFF">
            <w:pPr>
              <w:rPr>
                <w:rFonts w:cs="Arial"/>
                <w:szCs w:val="20"/>
              </w:rPr>
            </w:pPr>
            <w:r>
              <w:rPr>
                <w:rFonts w:cs="Arial"/>
                <w:szCs w:val="20"/>
              </w:rPr>
              <w:t>4.</w:t>
            </w:r>
            <w:r w:rsidR="00800AFF" w:rsidRPr="00A37435">
              <w:rPr>
                <w:rFonts w:cs="Arial"/>
                <w:szCs w:val="20"/>
              </w:rPr>
              <w:t>5.2.1</w:t>
            </w:r>
          </w:p>
          <w:p w:rsidR="00E37116" w:rsidRPr="00A37435" w:rsidRDefault="00E37116" w:rsidP="00800AFF">
            <w:pPr>
              <w:rPr>
                <w:rFonts w:cs="Arial"/>
                <w:szCs w:val="20"/>
              </w:rPr>
            </w:pPr>
          </w:p>
          <w:p w:rsidR="00351268" w:rsidRPr="00A37435" w:rsidRDefault="00E37116" w:rsidP="00800AFF">
            <w:pPr>
              <w:rPr>
                <w:rFonts w:cs="Arial"/>
                <w:szCs w:val="20"/>
              </w:rPr>
            </w:pPr>
            <w:r w:rsidRPr="00A37435">
              <w:rPr>
                <w:rFonts w:cs="Arial"/>
                <w:szCs w:val="20"/>
              </w:rPr>
              <w:t>Cells and b</w:t>
            </w:r>
            <w:r w:rsidR="00351268" w:rsidRPr="00A37435">
              <w:rPr>
                <w:rFonts w:cs="Arial"/>
                <w:szCs w:val="20"/>
              </w:rPr>
              <w:t>atteries</w:t>
            </w:r>
          </w:p>
          <w:p w:rsidR="00351268" w:rsidRPr="00A37435" w:rsidRDefault="00351268" w:rsidP="00800AFF">
            <w:pPr>
              <w:rPr>
                <w:rFonts w:cs="Arial"/>
                <w:szCs w:val="20"/>
              </w:rPr>
            </w:pPr>
          </w:p>
          <w:p w:rsidR="00351268" w:rsidRPr="00A37435" w:rsidRDefault="00351268" w:rsidP="00800AFF">
            <w:pPr>
              <w:rPr>
                <w:b/>
              </w:rPr>
            </w:pPr>
            <w:r w:rsidRPr="00A37435">
              <w:rPr>
                <w:rFonts w:cs="Arial"/>
                <w:b/>
                <w:szCs w:val="20"/>
              </w:rPr>
              <w:t>CHEMISTRY ONLY</w:t>
            </w:r>
          </w:p>
        </w:tc>
        <w:tc>
          <w:tcPr>
            <w:tcW w:w="7087" w:type="dxa"/>
          </w:tcPr>
          <w:p w:rsidR="00800AFF" w:rsidRPr="00A37435" w:rsidRDefault="00044241" w:rsidP="00044241">
            <w:pPr>
              <w:rPr>
                <w:rFonts w:cs="Arial"/>
                <w:bCs/>
              </w:rPr>
            </w:pPr>
            <w:r w:rsidRPr="00A37435">
              <w:rPr>
                <w:rFonts w:cs="Arial"/>
                <w:bCs/>
              </w:rPr>
              <w:t xml:space="preserve">a) </w:t>
            </w:r>
            <w:r w:rsidR="00800AFF" w:rsidRPr="00A37435">
              <w:rPr>
                <w:rFonts w:cs="Arial"/>
                <w:bCs/>
              </w:rPr>
              <w:t xml:space="preserve">Cells contain chemicals which react to produce electricity. </w:t>
            </w:r>
          </w:p>
          <w:p w:rsidR="00800AFF" w:rsidRPr="00A37435" w:rsidRDefault="00800AFF" w:rsidP="00800AFF">
            <w:pPr>
              <w:rPr>
                <w:rFonts w:cs="Arial"/>
                <w:bCs/>
              </w:rPr>
            </w:pPr>
          </w:p>
          <w:p w:rsidR="00800AFF" w:rsidRPr="00A37435" w:rsidRDefault="00044241" w:rsidP="00800AFF">
            <w:pPr>
              <w:rPr>
                <w:rFonts w:cs="Arial"/>
                <w:bCs/>
                <w:iCs/>
              </w:rPr>
            </w:pPr>
            <w:r w:rsidRPr="00A37435">
              <w:rPr>
                <w:rFonts w:cs="Arial"/>
                <w:bCs/>
                <w:iCs/>
              </w:rPr>
              <w:t xml:space="preserve">b) </w:t>
            </w:r>
            <w:r w:rsidR="00800AFF" w:rsidRPr="00A37435">
              <w:rPr>
                <w:rFonts w:cs="Arial"/>
                <w:bCs/>
                <w:iCs/>
              </w:rPr>
              <w:t>The voltage produced by a cell is dependent upon a number of factors including the type of electrode and electrolyte.</w:t>
            </w:r>
          </w:p>
          <w:p w:rsidR="00800AFF" w:rsidRPr="00A37435" w:rsidRDefault="00800AFF" w:rsidP="00800AFF">
            <w:pPr>
              <w:rPr>
                <w:rFonts w:cs="Arial"/>
                <w:bCs/>
                <w:iCs/>
              </w:rPr>
            </w:pPr>
          </w:p>
          <w:p w:rsidR="00800AFF" w:rsidRPr="00A37435" w:rsidRDefault="00044241" w:rsidP="00800AFF">
            <w:pPr>
              <w:rPr>
                <w:rFonts w:cs="Arial"/>
                <w:bCs/>
                <w:iCs/>
              </w:rPr>
            </w:pPr>
            <w:r w:rsidRPr="00A37435">
              <w:rPr>
                <w:rFonts w:cs="Arial"/>
                <w:bCs/>
                <w:iCs/>
              </w:rPr>
              <w:t xml:space="preserve">c) </w:t>
            </w:r>
            <w:r w:rsidR="00800AFF" w:rsidRPr="00A37435">
              <w:rPr>
                <w:rFonts w:cs="Arial"/>
                <w:bCs/>
                <w:iCs/>
              </w:rPr>
              <w:t>A simple cell can be made by connecting two different metals in contact with an electrolyte.</w:t>
            </w:r>
          </w:p>
          <w:p w:rsidR="00800AFF" w:rsidRPr="00A37435" w:rsidRDefault="00800AFF" w:rsidP="00800AFF">
            <w:pPr>
              <w:rPr>
                <w:rFonts w:cs="Arial"/>
                <w:bCs/>
                <w:iCs/>
              </w:rPr>
            </w:pPr>
          </w:p>
          <w:p w:rsidR="00800AFF" w:rsidRPr="00A37435" w:rsidRDefault="00044241" w:rsidP="00800AFF">
            <w:pPr>
              <w:rPr>
                <w:rFonts w:cs="Arial"/>
                <w:bCs/>
              </w:rPr>
            </w:pPr>
            <w:r w:rsidRPr="00A37435">
              <w:rPr>
                <w:rFonts w:cs="Arial"/>
                <w:bCs/>
              </w:rPr>
              <w:t xml:space="preserve">d) </w:t>
            </w:r>
            <w:r w:rsidR="00800AFF" w:rsidRPr="00A37435">
              <w:rPr>
                <w:rFonts w:cs="Arial"/>
                <w:bCs/>
              </w:rPr>
              <w:t>Batteries consist of two or more cells connected together in series to provide a greater voltage.</w:t>
            </w:r>
          </w:p>
          <w:p w:rsidR="00800AFF" w:rsidRPr="00A37435" w:rsidRDefault="00800AFF" w:rsidP="00800AFF">
            <w:pPr>
              <w:rPr>
                <w:rFonts w:cs="Arial"/>
                <w:bCs/>
              </w:rPr>
            </w:pPr>
          </w:p>
          <w:p w:rsidR="00800AFF" w:rsidRPr="00A37435" w:rsidRDefault="00044241" w:rsidP="00800AFF">
            <w:pPr>
              <w:rPr>
                <w:rFonts w:cs="Arial"/>
                <w:bCs/>
                <w:iCs/>
              </w:rPr>
            </w:pPr>
            <w:r w:rsidRPr="00A37435">
              <w:rPr>
                <w:rFonts w:cs="Arial"/>
                <w:bCs/>
                <w:iCs/>
              </w:rPr>
              <w:t xml:space="preserve">e) </w:t>
            </w:r>
            <w:r w:rsidR="00800AFF" w:rsidRPr="00A37435">
              <w:rPr>
                <w:rFonts w:cs="Arial"/>
                <w:bCs/>
                <w:iCs/>
              </w:rPr>
              <w:t>In non-rechargeable cells and batteries the chemical reactions stop when one of the reactants has been used up.</w:t>
            </w:r>
            <w:r w:rsidRPr="00A37435">
              <w:rPr>
                <w:rFonts w:cs="Arial"/>
                <w:bCs/>
                <w:iCs/>
              </w:rPr>
              <w:t xml:space="preserve">  </w:t>
            </w:r>
            <w:r w:rsidR="00800AFF" w:rsidRPr="00A37435">
              <w:rPr>
                <w:rFonts w:cs="Arial"/>
                <w:bCs/>
                <w:iCs/>
              </w:rPr>
              <w:t>Alkaline batteries are non-rechargeable</w:t>
            </w:r>
          </w:p>
          <w:p w:rsidR="00044241" w:rsidRPr="00A37435" w:rsidRDefault="00044241" w:rsidP="00800AFF">
            <w:pPr>
              <w:rPr>
                <w:rFonts w:cs="Arial"/>
                <w:bCs/>
                <w:iCs/>
              </w:rPr>
            </w:pPr>
          </w:p>
          <w:p w:rsidR="00044241" w:rsidRPr="00A37435" w:rsidRDefault="00044241" w:rsidP="00044241">
            <w:pPr>
              <w:rPr>
                <w:rFonts w:cs="Arial"/>
                <w:bCs/>
                <w:iCs/>
              </w:rPr>
            </w:pPr>
            <w:r w:rsidRPr="00A37435">
              <w:rPr>
                <w:rFonts w:cs="Arial"/>
                <w:bCs/>
                <w:iCs/>
              </w:rPr>
              <w:t>f) Rechargeable cells and batteries can be recharged because the chemical reactions are reversed when an external electrical current is supplied.</w:t>
            </w:r>
          </w:p>
          <w:p w:rsidR="00044241" w:rsidRPr="00A37435" w:rsidRDefault="00044241" w:rsidP="00044241">
            <w:pPr>
              <w:rPr>
                <w:rFonts w:cs="Arial"/>
                <w:bCs/>
                <w:iCs/>
              </w:rPr>
            </w:pPr>
          </w:p>
          <w:p w:rsidR="000D69E0" w:rsidRPr="00A37435" w:rsidRDefault="000D69E0" w:rsidP="00044241">
            <w:pPr>
              <w:rPr>
                <w:rFonts w:cs="Arial"/>
                <w:bCs/>
                <w:iCs/>
              </w:rPr>
            </w:pPr>
          </w:p>
          <w:p w:rsidR="00044241" w:rsidRPr="00DF659F" w:rsidRDefault="00DF659F" w:rsidP="00DF659F">
            <w:pPr>
              <w:rPr>
                <w:rFonts w:cs="Arial"/>
                <w:bCs/>
                <w:iCs/>
              </w:rPr>
            </w:pPr>
            <w:r>
              <w:rPr>
                <w:rFonts w:cs="Arial"/>
                <w:bCs/>
                <w:iCs/>
              </w:rPr>
              <w:t xml:space="preserve">g) </w:t>
            </w:r>
            <w:r w:rsidR="00044241" w:rsidRPr="00DF659F">
              <w:rPr>
                <w:rFonts w:cs="Arial"/>
                <w:bCs/>
                <w:iCs/>
              </w:rPr>
              <w:t>Students should be able to</w:t>
            </w:r>
            <w:r>
              <w:rPr>
                <w:rFonts w:cs="Arial"/>
                <w:bCs/>
                <w:iCs/>
              </w:rPr>
              <w:t xml:space="preserve"> </w:t>
            </w:r>
            <w:r w:rsidR="00044241" w:rsidRPr="00DF659F">
              <w:rPr>
                <w:rFonts w:cs="Arial"/>
                <w:bCs/>
                <w:iCs/>
              </w:rPr>
              <w:t>interpret data for relative reactivity of different metals and evaluate the use of cells.</w:t>
            </w:r>
          </w:p>
          <w:p w:rsidR="00A37435" w:rsidRPr="00DF659F" w:rsidRDefault="00A37435" w:rsidP="00044241">
            <w:pPr>
              <w:rPr>
                <w:rFonts w:cs="Arial"/>
                <w:bCs/>
                <w:iCs/>
              </w:rPr>
            </w:pPr>
          </w:p>
          <w:p w:rsidR="00044241" w:rsidRPr="00A37435" w:rsidRDefault="00044241" w:rsidP="00044241">
            <w:pPr>
              <w:rPr>
                <w:rFonts w:cs="Arial"/>
                <w:bCs/>
                <w:i/>
                <w:iCs/>
              </w:rPr>
            </w:pPr>
            <w:r w:rsidRPr="00A37435">
              <w:rPr>
                <w:rFonts w:cs="Arial"/>
                <w:bCs/>
                <w:i/>
                <w:iCs/>
              </w:rPr>
              <w:t xml:space="preserve">Students </w:t>
            </w:r>
            <w:r w:rsidRPr="00A37435">
              <w:rPr>
                <w:rFonts w:cs="Arial"/>
                <w:b/>
                <w:bCs/>
                <w:i/>
                <w:iCs/>
              </w:rPr>
              <w:t>do not</w:t>
            </w:r>
            <w:r w:rsidRPr="00A37435">
              <w:rPr>
                <w:rFonts w:cs="Arial"/>
                <w:bCs/>
                <w:i/>
                <w:iCs/>
              </w:rPr>
              <w:t xml:space="preserve"> need to know details of cells and batteries other than those specified.</w:t>
            </w:r>
          </w:p>
          <w:p w:rsidR="00044241" w:rsidRPr="00A37435" w:rsidRDefault="00044241" w:rsidP="00044241">
            <w:pPr>
              <w:rPr>
                <w:rFonts w:cs="Arial"/>
                <w:bCs/>
                <w:iCs/>
              </w:rPr>
            </w:pPr>
          </w:p>
        </w:tc>
        <w:tc>
          <w:tcPr>
            <w:tcW w:w="1956" w:type="dxa"/>
          </w:tcPr>
          <w:p w:rsidR="00800AFF" w:rsidRPr="00884529" w:rsidRDefault="00800AFF" w:rsidP="00800AFF">
            <w:pPr>
              <w:rPr>
                <w:rFonts w:ascii="Wingdings" w:eastAsia="Times New Roman" w:hAnsi="Wingdings" w:cs="Arial"/>
                <w:b/>
                <w:color w:val="000000"/>
                <w:lang w:eastAsia="en-GB"/>
              </w:rPr>
            </w:pPr>
          </w:p>
        </w:tc>
      </w:tr>
      <w:tr w:rsidR="00800AFF" w:rsidTr="00800AFF">
        <w:tc>
          <w:tcPr>
            <w:tcW w:w="1413" w:type="dxa"/>
          </w:tcPr>
          <w:p w:rsidR="00800AFF" w:rsidRPr="00A37435" w:rsidRDefault="00DF659F" w:rsidP="00800AFF">
            <w:pPr>
              <w:rPr>
                <w:rFonts w:cs="Arial"/>
                <w:szCs w:val="20"/>
              </w:rPr>
            </w:pPr>
            <w:r>
              <w:rPr>
                <w:rFonts w:cs="Arial"/>
                <w:szCs w:val="20"/>
              </w:rPr>
              <w:t>4.</w:t>
            </w:r>
            <w:r w:rsidR="00800AFF" w:rsidRPr="00A37435">
              <w:rPr>
                <w:rFonts w:cs="Arial"/>
                <w:szCs w:val="20"/>
              </w:rPr>
              <w:t>5.2.2</w:t>
            </w:r>
          </w:p>
          <w:p w:rsidR="00E37116" w:rsidRPr="00A37435" w:rsidRDefault="00E37116" w:rsidP="00800AFF">
            <w:pPr>
              <w:rPr>
                <w:rFonts w:cs="Arial"/>
                <w:szCs w:val="20"/>
              </w:rPr>
            </w:pPr>
          </w:p>
          <w:p w:rsidR="00E37116" w:rsidRPr="00A37435" w:rsidRDefault="00E37116" w:rsidP="00800AFF">
            <w:pPr>
              <w:rPr>
                <w:rFonts w:cs="Arial"/>
                <w:szCs w:val="20"/>
              </w:rPr>
            </w:pPr>
            <w:r w:rsidRPr="00A37435">
              <w:rPr>
                <w:rFonts w:cs="Arial"/>
                <w:szCs w:val="20"/>
              </w:rPr>
              <w:t>Fuel cells</w:t>
            </w:r>
          </w:p>
          <w:p w:rsidR="00E37116" w:rsidRPr="00A37435" w:rsidRDefault="00E37116" w:rsidP="00800AFF">
            <w:pPr>
              <w:rPr>
                <w:rFonts w:cs="Arial"/>
                <w:szCs w:val="20"/>
              </w:rPr>
            </w:pPr>
          </w:p>
          <w:p w:rsidR="00E37116" w:rsidRPr="00A37435" w:rsidRDefault="00E37116" w:rsidP="00800AFF">
            <w:pPr>
              <w:rPr>
                <w:b/>
              </w:rPr>
            </w:pPr>
            <w:r w:rsidRPr="00A37435">
              <w:rPr>
                <w:rFonts w:cs="Arial"/>
                <w:b/>
                <w:szCs w:val="20"/>
              </w:rPr>
              <w:t>CHEMISTRY ONLY</w:t>
            </w:r>
          </w:p>
        </w:tc>
        <w:tc>
          <w:tcPr>
            <w:tcW w:w="7087" w:type="dxa"/>
          </w:tcPr>
          <w:p w:rsidR="00800AFF" w:rsidRPr="00A37435" w:rsidRDefault="000D69E0" w:rsidP="00800AFF">
            <w:pPr>
              <w:rPr>
                <w:rFonts w:cs="Arial"/>
                <w:bCs/>
                <w:iCs/>
              </w:rPr>
            </w:pPr>
            <w:r w:rsidRPr="00A37435">
              <w:rPr>
                <w:rFonts w:cs="Arial"/>
                <w:bCs/>
                <w:iCs/>
              </w:rPr>
              <w:t xml:space="preserve">a) </w:t>
            </w:r>
            <w:r w:rsidR="00800AFF" w:rsidRPr="00A37435">
              <w:rPr>
                <w:rFonts w:cs="Arial"/>
                <w:bCs/>
                <w:iCs/>
              </w:rPr>
              <w:t>Fuel cells are supplied by an external source of fuel (</w:t>
            </w:r>
            <w:proofErr w:type="spellStart"/>
            <w:r w:rsidR="00800AFF" w:rsidRPr="00A37435">
              <w:rPr>
                <w:rFonts w:cs="Arial"/>
                <w:bCs/>
                <w:iCs/>
              </w:rPr>
              <w:t>eg</w:t>
            </w:r>
            <w:proofErr w:type="spellEnd"/>
            <w:r w:rsidR="00800AFF" w:rsidRPr="00A37435">
              <w:rPr>
                <w:rFonts w:cs="Arial"/>
                <w:bCs/>
                <w:iCs/>
              </w:rPr>
              <w:t xml:space="preserve"> hydrogen) and oxygen or air.</w:t>
            </w:r>
            <w:r w:rsidR="00DF659F">
              <w:rPr>
                <w:rFonts w:cs="Arial"/>
                <w:bCs/>
                <w:iCs/>
              </w:rPr>
              <w:t xml:space="preserve"> </w:t>
            </w:r>
            <w:r w:rsidR="00800AFF" w:rsidRPr="00A37435">
              <w:rPr>
                <w:rFonts w:cs="Arial"/>
                <w:bCs/>
                <w:iCs/>
              </w:rPr>
              <w:t>The fuel is oxidised electrochemically within the fuel cell to produce a potential difference.</w:t>
            </w:r>
          </w:p>
          <w:p w:rsidR="00800AFF" w:rsidRPr="00A37435" w:rsidRDefault="00800AFF" w:rsidP="00800AFF">
            <w:pPr>
              <w:rPr>
                <w:rFonts w:cs="Arial"/>
                <w:bCs/>
                <w:iCs/>
              </w:rPr>
            </w:pPr>
          </w:p>
          <w:p w:rsidR="00800AFF" w:rsidRPr="00A37435" w:rsidRDefault="00DF659F" w:rsidP="00800AFF">
            <w:pPr>
              <w:rPr>
                <w:rFonts w:cs="Arial"/>
                <w:bCs/>
                <w:iCs/>
              </w:rPr>
            </w:pPr>
            <w:r>
              <w:rPr>
                <w:rFonts w:cs="Arial"/>
                <w:bCs/>
                <w:iCs/>
              </w:rPr>
              <w:t>b</w:t>
            </w:r>
            <w:r w:rsidR="000D69E0" w:rsidRPr="00A37435">
              <w:rPr>
                <w:rFonts w:cs="Arial"/>
                <w:bCs/>
                <w:iCs/>
              </w:rPr>
              <w:t xml:space="preserve">) </w:t>
            </w:r>
            <w:r w:rsidR="00800AFF" w:rsidRPr="00A37435">
              <w:rPr>
                <w:rFonts w:cs="Arial"/>
                <w:bCs/>
                <w:iCs/>
              </w:rPr>
              <w:t>The overall reaction in a hydrogen fuel cell involves the oxidation of hydrogen to produce water.</w:t>
            </w:r>
          </w:p>
          <w:p w:rsidR="00800AFF" w:rsidRPr="00A37435" w:rsidRDefault="00800AFF" w:rsidP="00800AFF">
            <w:pPr>
              <w:rPr>
                <w:rFonts w:cs="Arial"/>
                <w:bCs/>
                <w:iCs/>
              </w:rPr>
            </w:pPr>
          </w:p>
          <w:p w:rsidR="00800AFF" w:rsidRPr="00A37435" w:rsidRDefault="00DF659F" w:rsidP="00800AFF">
            <w:pPr>
              <w:rPr>
                <w:rFonts w:cs="Arial"/>
                <w:bCs/>
                <w:iCs/>
              </w:rPr>
            </w:pPr>
            <w:r>
              <w:rPr>
                <w:rFonts w:cs="Arial"/>
                <w:bCs/>
                <w:iCs/>
              </w:rPr>
              <w:t>c</w:t>
            </w:r>
            <w:r w:rsidR="000D69E0" w:rsidRPr="00A37435">
              <w:rPr>
                <w:rFonts w:cs="Arial"/>
                <w:bCs/>
                <w:iCs/>
              </w:rPr>
              <w:t xml:space="preserve">) </w:t>
            </w:r>
            <w:r w:rsidR="00800AFF" w:rsidRPr="00A37435">
              <w:rPr>
                <w:rFonts w:cs="Arial"/>
                <w:bCs/>
                <w:iCs/>
              </w:rPr>
              <w:t>Hydrogen fuel cells offer a potential alternative to rechargeable cells and batteries.</w:t>
            </w:r>
          </w:p>
          <w:p w:rsidR="000D69E0" w:rsidRPr="00A37435" w:rsidRDefault="000D69E0" w:rsidP="00800AFF">
            <w:pPr>
              <w:rPr>
                <w:rFonts w:cs="Arial"/>
                <w:bCs/>
                <w:iCs/>
              </w:rPr>
            </w:pPr>
          </w:p>
          <w:p w:rsidR="000D69E0" w:rsidRPr="00DF659F" w:rsidRDefault="00DF659F" w:rsidP="000D69E0">
            <w:r>
              <w:rPr>
                <w:rFonts w:cs="Arial"/>
                <w:bCs/>
                <w:iCs/>
              </w:rPr>
              <w:t xml:space="preserve">d) </w:t>
            </w:r>
            <w:r w:rsidR="000D69E0" w:rsidRPr="00DF659F">
              <w:t>Students should be able to:</w:t>
            </w:r>
          </w:p>
          <w:p w:rsidR="000D69E0" w:rsidRPr="00DF659F" w:rsidRDefault="000D69E0" w:rsidP="000D69E0">
            <w:pPr>
              <w:pStyle w:val="ListParagraph"/>
              <w:numPr>
                <w:ilvl w:val="0"/>
                <w:numId w:val="8"/>
              </w:numPr>
            </w:pPr>
            <w:r w:rsidRPr="00DF659F">
              <w:t>evaluate the use of hydrogen fuel cells in comparison with</w:t>
            </w:r>
            <w:r w:rsidR="004E6A67" w:rsidRPr="00DF659F">
              <w:t>i</w:t>
            </w:r>
            <w:r w:rsidRPr="00DF659F">
              <w:t>n rechargeable cells and batteries</w:t>
            </w:r>
          </w:p>
          <w:p w:rsidR="000D69E0" w:rsidRPr="00DF659F" w:rsidRDefault="000D69E0" w:rsidP="000D69E0">
            <w:pPr>
              <w:pStyle w:val="ListParagraph"/>
              <w:numPr>
                <w:ilvl w:val="0"/>
                <w:numId w:val="8"/>
              </w:numPr>
            </w:pPr>
            <w:r w:rsidRPr="00DF659F">
              <w:rPr>
                <w:b/>
              </w:rPr>
              <w:t>(HT only)</w:t>
            </w:r>
            <w:r w:rsidRPr="00DF659F">
              <w:t xml:space="preserve"> write the half equations for the electrode reactions in the hydrogen fuel cell.</w:t>
            </w:r>
          </w:p>
          <w:p w:rsidR="000D69E0" w:rsidRPr="00A37435" w:rsidRDefault="000D69E0" w:rsidP="000D69E0"/>
        </w:tc>
        <w:tc>
          <w:tcPr>
            <w:tcW w:w="1956" w:type="dxa"/>
          </w:tcPr>
          <w:p w:rsidR="00800AFF" w:rsidRPr="00884529" w:rsidRDefault="00800AFF" w:rsidP="00800AFF">
            <w:pPr>
              <w:rPr>
                <w:rFonts w:ascii="Wingdings" w:eastAsia="Times New Roman" w:hAnsi="Wingdings" w:cs="Arial"/>
                <w:b/>
                <w:color w:val="000000"/>
                <w:lang w:eastAsia="en-GB"/>
              </w:rPr>
            </w:pPr>
          </w:p>
        </w:tc>
      </w:tr>
    </w:tbl>
    <w:p w:rsidR="00800AFF" w:rsidRPr="00DF2121" w:rsidRDefault="00800AFF">
      <w:pPr>
        <w:rPr>
          <w:sz w:val="20"/>
          <w:szCs w:val="20"/>
        </w:rPr>
      </w:pPr>
    </w:p>
    <w:sectPr w:rsidR="00800AFF" w:rsidRPr="00DF2121"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FFC"/>
    <w:multiLevelType w:val="hybridMultilevel"/>
    <w:tmpl w:val="10D2B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27603"/>
    <w:multiLevelType w:val="hybridMultilevel"/>
    <w:tmpl w:val="B6B6D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703FA"/>
    <w:multiLevelType w:val="hybridMultilevel"/>
    <w:tmpl w:val="A6C8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24397"/>
    <w:multiLevelType w:val="hybridMultilevel"/>
    <w:tmpl w:val="7BA4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850BD"/>
    <w:multiLevelType w:val="hybridMultilevel"/>
    <w:tmpl w:val="3DD6A6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90E4316"/>
    <w:multiLevelType w:val="hybridMultilevel"/>
    <w:tmpl w:val="A748F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876654"/>
    <w:multiLevelType w:val="hybridMultilevel"/>
    <w:tmpl w:val="83D03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A62DD8"/>
    <w:multiLevelType w:val="hybridMultilevel"/>
    <w:tmpl w:val="6B6462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07618C"/>
    <w:multiLevelType w:val="hybridMultilevel"/>
    <w:tmpl w:val="1D4A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53E16"/>
    <w:multiLevelType w:val="hybridMultilevel"/>
    <w:tmpl w:val="3F38A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9"/>
  </w:num>
  <w:num w:numId="6">
    <w:abstractNumId w:val="7"/>
  </w:num>
  <w:num w:numId="7">
    <w:abstractNumId w:val="1"/>
  </w:num>
  <w:num w:numId="8">
    <w:abstractNumId w:val="5"/>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26D8D"/>
    <w:rsid w:val="00044241"/>
    <w:rsid w:val="000A130E"/>
    <w:rsid w:val="000A6A87"/>
    <w:rsid w:val="000D2FED"/>
    <w:rsid w:val="000D69E0"/>
    <w:rsid w:val="001013A4"/>
    <w:rsid w:val="00210265"/>
    <w:rsid w:val="003147A3"/>
    <w:rsid w:val="00351268"/>
    <w:rsid w:val="003C2FEC"/>
    <w:rsid w:val="003C606A"/>
    <w:rsid w:val="004C2EBB"/>
    <w:rsid w:val="004D4A69"/>
    <w:rsid w:val="004E6A67"/>
    <w:rsid w:val="00612AD4"/>
    <w:rsid w:val="00627CB3"/>
    <w:rsid w:val="00691CDD"/>
    <w:rsid w:val="007B1631"/>
    <w:rsid w:val="00800AFF"/>
    <w:rsid w:val="008448F5"/>
    <w:rsid w:val="00A37435"/>
    <w:rsid w:val="00C10E64"/>
    <w:rsid w:val="00DF2121"/>
    <w:rsid w:val="00DF659F"/>
    <w:rsid w:val="00E37116"/>
    <w:rsid w:val="00E46F44"/>
    <w:rsid w:val="00EF5C4E"/>
    <w:rsid w:val="00FA2B43"/>
    <w:rsid w:val="00FB15A6"/>
    <w:rsid w:val="00FE3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505E"/>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A. Holden</cp:lastModifiedBy>
  <cp:revision>4</cp:revision>
  <dcterms:created xsi:type="dcterms:W3CDTF">2018-09-03T13:49:00Z</dcterms:created>
  <dcterms:modified xsi:type="dcterms:W3CDTF">2018-09-03T15:18:00Z</dcterms:modified>
</cp:coreProperties>
</file>